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 xml:space="preserve">Formulaire pour la Désignation/Révocation </w:t>
      </w:r>
      <w:bookmarkStart w:id="0" w:name="_GoBack"/>
      <w:bookmarkEnd w:id="0"/>
      <w:r>
        <w:rPr>
          <w:rFonts w:cs="Calibri" w:cstheme="minorHAnsi"/>
          <w:b/>
          <w:sz w:val="20"/>
          <w:szCs w:val="20"/>
        </w:rPr>
        <w:t>d’un Gestionnaire Local Agricoll (GLA)</w:t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Identification du service demandeur</w:t>
      </w:r>
    </w:p>
    <w:tbl>
      <w:tblPr>
        <w:tblStyle w:val="Grilledutableau"/>
        <w:tblW w:w="8702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702"/>
      </w:tblGrid>
      <w:tr>
        <w:trPr/>
        <w:tc>
          <w:tcPr>
            <w:tcW w:w="8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 xml:space="preserve">Direction ou Etablissement * : </w:t>
            </w:r>
          </w:p>
        </w:tc>
      </w:tr>
      <w:tr>
        <w:trPr/>
        <w:tc>
          <w:tcPr>
            <w:tcW w:w="8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 xml:space="preserve">Service </w:t>
            </w:r>
            <w:r>
              <w:rPr>
                <w:rFonts w:cs="Calibri" w:cstheme="minorHAnsi"/>
                <w:sz w:val="20"/>
                <w:szCs w:val="20"/>
              </w:rPr>
              <w:t>(si nécessaire) :</w:t>
            </w:r>
          </w:p>
        </w:tc>
      </w:tr>
      <w:tr>
        <w:trPr/>
        <w:tc>
          <w:tcPr>
            <w:tcW w:w="8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Sous Direction</w:t>
            </w:r>
            <w:r>
              <w:rPr>
                <w:rFonts w:cs="Calibri" w:cstheme="minorHAnsi"/>
                <w:sz w:val="20"/>
                <w:szCs w:val="20"/>
              </w:rPr>
              <w:t xml:space="preserve"> (si nécessaire) :                                            </w:t>
            </w:r>
            <w:r>
              <w:rPr>
                <w:rFonts w:cs="Calibri" w:cstheme="minorHAnsi"/>
                <w:b/>
                <w:sz w:val="20"/>
                <w:szCs w:val="20"/>
              </w:rPr>
              <w:t>Bureau</w:t>
            </w:r>
            <w:r>
              <w:rPr>
                <w:rFonts w:cs="Calibri" w:cstheme="minorHAnsi"/>
                <w:sz w:val="20"/>
                <w:szCs w:val="20"/>
              </w:rPr>
              <w:t xml:space="preserve"> (si nécessaire) :</w:t>
            </w:r>
          </w:p>
        </w:tc>
      </w:tr>
      <w:tr>
        <w:trPr/>
        <w:tc>
          <w:tcPr>
            <w:tcW w:w="8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 xml:space="preserve">Adresse : </w:t>
            </w:r>
          </w:p>
        </w:tc>
      </w:tr>
      <w:tr>
        <w:trPr/>
        <w:tc>
          <w:tcPr>
            <w:tcW w:w="8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 xml:space="preserve">Téléphone :                                                               </w:t>
            </w:r>
            <w:r>
              <w:rPr>
                <w:rFonts w:cs="Calibri" w:cstheme="minorHAnsi"/>
                <w:sz w:val="20"/>
                <w:szCs w:val="20"/>
              </w:rPr>
              <w:t xml:space="preserve">Fax ? </w:t>
            </w:r>
          </w:p>
        </w:tc>
      </w:tr>
    </w:tbl>
    <w:p>
      <w:pPr>
        <w:pStyle w:val="ListParagraph"/>
        <w:ind w:left="1068" w:hanging="0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ListParagraph"/>
        <w:ind w:left="1068" w:hanging="0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>*pour l’enseignement agricole technique, indiquer l’EPL.</w:t>
      </w:r>
    </w:p>
    <w:p>
      <w:pPr>
        <w:pStyle w:val="NoSpacing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Afin d’être sûr de la présence du GLA, il est conseillé dans la mesure du possible de désigner 3 GLA pour gérer 100 agents. </w:t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Dans l’enseignement agricole, les GLA seront, sauf cas particulier, les gestionnaires de proximité détenteurs d’un accès à Agorha via un certificat EAP.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Les agents ci-dessous s’engagent à mettre en œuvre sur leur poste de travail les procédures de sécurité correspondant aux services demandés, notamment :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la gestion des droits d’accès sur chaque poste de travail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l’installation et la mise à jour d’un logiciel antivirus,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le respect des procédures de connexion.</w:t>
      </w:r>
    </w:p>
    <w:p>
      <w:pPr>
        <w:pStyle w:val="NoSpacing"/>
        <w:rPr/>
      </w:pPr>
      <w:r>
        <w:rPr/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Ils ont bien noté les dispositions de l’article 26 du titre premier du statut général des fonctionnaires (loi 83634 du 13 juillet 1983), les articles 226-13 et 14 du nouveau code pénal concernant la confidentialité des données, ainsi que les articles 323-1 à 7 du nouveau code pénal concernant la protection contre la fraude informatique.</w:t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Identification des agents GLA</w:t>
      </w:r>
    </w:p>
    <w:tbl>
      <w:tblPr>
        <w:tblStyle w:val="Grilledutableau"/>
        <w:tblW w:w="93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21"/>
        <w:gridCol w:w="1192"/>
        <w:gridCol w:w="1057"/>
        <w:gridCol w:w="1238"/>
        <w:gridCol w:w="1344"/>
        <w:gridCol w:w="2391"/>
        <w:gridCol w:w="1084"/>
      </w:tblGrid>
      <w:tr>
        <w:trPr>
          <w:trHeight w:val="311" w:hRule="atLeast"/>
        </w:trPr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 xml:space="preserve">Nom </w:t>
            </w:r>
          </w:p>
        </w:tc>
        <w:tc>
          <w:tcPr>
            <w:tcW w:w="11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10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 xml:space="preserve">Email </w:t>
            </w:r>
          </w:p>
        </w:tc>
        <w:tc>
          <w:tcPr>
            <w:tcW w:w="12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Fonction</w:t>
            </w:r>
          </w:p>
        </w:tc>
        <w:tc>
          <w:tcPr>
            <w:tcW w:w="13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 xml:space="preserve">Téléphone </w:t>
            </w:r>
          </w:p>
        </w:tc>
        <w:tc>
          <w:tcPr>
            <w:tcW w:w="2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Désignation/Révocation</w:t>
            </w:r>
          </w:p>
        </w:tc>
        <w:tc>
          <w:tcPr>
            <w:tcW w:w="1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Signature</w:t>
            </w:r>
          </w:p>
        </w:tc>
      </w:tr>
      <w:tr>
        <w:trPr>
          <w:trHeight w:val="311" w:hRule="atLeast"/>
        </w:trPr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1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0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2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3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11" w:hRule="atLeast"/>
        </w:trPr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1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0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2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3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292" w:hRule="atLeast"/>
        </w:trPr>
        <w:tc>
          <w:tcPr>
            <w:tcW w:w="1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1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0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2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3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</w:tbl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ab/>
        <w:tab/>
        <w:tab/>
        <w:tab/>
        <w:tab/>
        <w:tab/>
        <w:tab/>
        <w:tab/>
        <w:t>Le directeur/chef d’établissement</w:t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ab/>
        <w:tab/>
        <w:tab/>
        <w:tab/>
        <w:tab/>
        <w:tab/>
        <w:tab/>
        <w:tab/>
        <w:t xml:space="preserve">Date et Signature </w:t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ind w:left="360" w:hanging="360"/>
        <w:rPr/>
      </w:pPr>
      <w:r>
        <w:rPr>
          <w:rFonts w:cs="Calibri" w:cstheme="minorHAnsi"/>
          <w:b/>
          <w:sz w:val="20"/>
          <w:szCs w:val="20"/>
        </w:rPr>
        <w:t xml:space="preserve">Ce document est à retourner signé à l’adresse </w:t>
      </w:r>
      <w:hyperlink r:id="rId2">
        <w:r>
          <w:rPr>
            <w:rStyle w:val="LienInternet"/>
            <w:rFonts w:cs="Calibri" w:cstheme="minorHAnsi"/>
            <w:b/>
            <w:sz w:val="20"/>
            <w:szCs w:val="20"/>
          </w:rPr>
          <w:t>assistance.dsa@agriculture.gouv.fr</w:t>
        </w:r>
      </w:hyperlink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d06767"/>
    <w:rPr>
      <w:color w:val="0563C1" w:themeColor="hyperlink"/>
      <w:u w:val="single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Lucida 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77f97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d0676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7437c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ssistance.dsa@agriculture.gouv.f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LibreOffice/4.4.5.2$Windows_x86 LibreOffice_project/a22f674fd25a3b6f45bdebf25400ed2adff0ff99</Application>
  <Paragraphs>26</Paragraphs>
  <Company>Ministère de l'Agriculture et de l'Alimentation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2021-12-13T13:53:00Z</dcterms:created>
  <dc:creator>Alexandra CONDAMIN</dc:creator>
  <dc:language>fr-FR</dc:language>
  <cp:lastModifiedBy>Alexandra CONDAMIN</cp:lastModifiedBy>
  <dcterms:modified xsi:type="dcterms:W3CDTF">2021-12-13T16:31:00Z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l'Agriculture et de l'Alimentation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